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57" w:rsidRDefault="004F1957" w:rsidP="004F1957">
      <w:pPr>
        <w:shd w:val="clear" w:color="auto" w:fill="FFFFFF"/>
        <w:spacing w:after="213" w:line="250" w:lineRule="atLeast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F195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Приказ</w:t>
      </w:r>
    </w:p>
    <w:p w:rsidR="004F1957" w:rsidRPr="004F1957" w:rsidRDefault="004F1957" w:rsidP="004F1957">
      <w:pPr>
        <w:shd w:val="clear" w:color="auto" w:fill="FFFFFF"/>
        <w:spacing w:after="213" w:line="250" w:lineRule="atLeast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F195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Министерства спорта РФ от 25 октября 2019 г. № 880 "Об утверждении федерального стандарта спортивной подготовки по виду спорта "футбол"</w:t>
      </w:r>
    </w:p>
    <w:p w:rsidR="004F1957" w:rsidRPr="004F1957" w:rsidRDefault="004F1957" w:rsidP="004F19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1957">
        <w:rPr>
          <w:rFonts w:ascii="Arial" w:eastAsia="Times New Roman" w:hAnsi="Arial" w:cs="Arial"/>
          <w:sz w:val="18"/>
          <w:szCs w:val="18"/>
          <w:lang w:eastAsia="ru-RU"/>
        </w:rPr>
        <w:t>19 ноября 2019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0"/>
      <w:bookmarkEnd w:id="0"/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В соответствии с частью 1 статьи 34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2011, № 50, ст. 7354; </w:t>
      </w:r>
      <w:proofErr w:type="gramStart"/>
      <w:r w:rsidRPr="004F1957">
        <w:rPr>
          <w:rFonts w:ascii="Arial" w:eastAsia="Times New Roman" w:hAnsi="Arial" w:cs="Arial"/>
          <w:sz w:val="19"/>
          <w:szCs w:val="19"/>
          <w:lang w:eastAsia="ru-RU"/>
        </w:rPr>
        <w:t>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4741;</w:t>
      </w:r>
      <w:proofErr w:type="gramEnd"/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4F1957">
        <w:rPr>
          <w:rFonts w:ascii="Arial" w:eastAsia="Times New Roman" w:hAnsi="Arial" w:cs="Arial"/>
          <w:sz w:val="19"/>
          <w:szCs w:val="19"/>
          <w:lang w:eastAsia="ru-RU"/>
        </w:rPr>
        <w:t>2018, № 36, ст. 5634), приказываю:</w:t>
      </w:r>
      <w:proofErr w:type="gramEnd"/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sz w:val="19"/>
          <w:szCs w:val="19"/>
          <w:lang w:eastAsia="ru-RU"/>
        </w:rPr>
        <w:t>1. Утвердить прилагаемый </w:t>
      </w:r>
      <w:hyperlink r:id="rId4" w:anchor="1000" w:history="1">
        <w:r w:rsidRPr="004F1957">
          <w:rPr>
            <w:rFonts w:ascii="Arial" w:eastAsia="Times New Roman" w:hAnsi="Arial" w:cs="Arial"/>
            <w:sz w:val="19"/>
            <w:u w:val="single"/>
            <w:lang w:eastAsia="ru-RU"/>
          </w:rPr>
          <w:t>федеральный стандарт</w:t>
        </w:r>
      </w:hyperlink>
      <w:r w:rsidRPr="004F1957">
        <w:rPr>
          <w:rFonts w:ascii="Arial" w:eastAsia="Times New Roman" w:hAnsi="Arial" w:cs="Arial"/>
          <w:sz w:val="19"/>
          <w:szCs w:val="19"/>
          <w:lang w:eastAsia="ru-RU"/>
        </w:rPr>
        <w:t> спортивной подготовки по виду спорта "футбол".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sz w:val="19"/>
          <w:szCs w:val="19"/>
          <w:lang w:eastAsia="ru-RU"/>
        </w:rPr>
        <w:t>2. Признать утратившим силу приказ Министерства спорта Российской Федерации от 19.01.2018 № 34 "Об утверждении федерального стандарта спортивной подготовки по виду спорта "футбол" (зарегистрирован Министерством юстиции Российской Федерации 09.02.2018, регистрационный № 49986).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3. </w:t>
      </w:r>
      <w:proofErr w:type="gramStart"/>
      <w:r w:rsidRPr="004F1957">
        <w:rPr>
          <w:rFonts w:ascii="Arial" w:eastAsia="Times New Roman" w:hAnsi="Arial" w:cs="Arial"/>
          <w:sz w:val="19"/>
          <w:szCs w:val="19"/>
          <w:lang w:eastAsia="ru-RU"/>
        </w:rPr>
        <w:t>Контроль за</w:t>
      </w:r>
      <w:proofErr w:type="gramEnd"/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549"/>
      </w:tblGrid>
      <w:tr w:rsidR="004F1957" w:rsidRPr="004F1957" w:rsidTr="004F1957">
        <w:tc>
          <w:tcPr>
            <w:tcW w:w="2500" w:type="pct"/>
            <w:hideMark/>
          </w:tcPr>
          <w:p w:rsidR="004F1957" w:rsidRPr="004F1957" w:rsidRDefault="004F1957" w:rsidP="004F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F1957" w:rsidRPr="004F1957" w:rsidRDefault="004F1957" w:rsidP="004F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 Колобков</w:t>
            </w:r>
          </w:p>
        </w:tc>
      </w:tr>
    </w:tbl>
    <w:p w:rsid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sz w:val="19"/>
          <w:szCs w:val="19"/>
          <w:lang w:eastAsia="ru-RU"/>
        </w:rPr>
        <w:t>Зарегистрировано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в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Минюсте РФ 6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ноября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2019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г.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F1957">
        <w:rPr>
          <w:rFonts w:ascii="Arial" w:eastAsia="Times New Roman" w:hAnsi="Arial" w:cs="Arial"/>
          <w:sz w:val="19"/>
          <w:szCs w:val="19"/>
          <w:lang w:eastAsia="ru-RU"/>
        </w:rPr>
        <w:t>Регистрационный № 56429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b/>
          <w:sz w:val="19"/>
          <w:szCs w:val="19"/>
          <w:lang w:eastAsia="ru-RU"/>
        </w:rPr>
        <w:t>УТВЕРЖДЕН</w:t>
      </w:r>
      <w:r w:rsidRPr="004F1957">
        <w:rPr>
          <w:rFonts w:ascii="Arial" w:eastAsia="Times New Roman" w:hAnsi="Arial" w:cs="Arial"/>
          <w:b/>
          <w:sz w:val="19"/>
          <w:szCs w:val="19"/>
          <w:lang w:eastAsia="ru-RU"/>
        </w:rPr>
        <w:br/>
      </w:r>
      <w:hyperlink r:id="rId5" w:anchor="0" w:history="1">
        <w:r w:rsidRPr="004F1957">
          <w:rPr>
            <w:rFonts w:ascii="Arial" w:eastAsia="Times New Roman" w:hAnsi="Arial" w:cs="Arial"/>
            <w:b/>
            <w:sz w:val="19"/>
            <w:u w:val="single"/>
            <w:lang w:eastAsia="ru-RU"/>
          </w:rPr>
          <w:t>приказом</w:t>
        </w:r>
      </w:hyperlink>
      <w:r w:rsidRPr="004F1957">
        <w:rPr>
          <w:rFonts w:ascii="Arial" w:eastAsia="Times New Roman" w:hAnsi="Arial" w:cs="Arial"/>
          <w:b/>
          <w:sz w:val="19"/>
          <w:szCs w:val="19"/>
          <w:lang w:eastAsia="ru-RU"/>
        </w:rPr>
        <w:t> Минспорта России от 25 октября 2019 г. № 880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4F19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Федеральный стандарт спортивной подготовки по виду спорта "футбол"</w:t>
      </w:r>
    </w:p>
    <w:p w:rsidR="004F1957" w:rsidRPr="004F1957" w:rsidRDefault="004F1957" w:rsidP="004F1957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Федеральный стандарт спортивной подготовки по виду спорта "футбол" (далее - ФССП) разработан на основании части 1 статьи 34 Федерального закона от 04.12.2007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2011, № 50, ст. 7354; </w:t>
      </w:r>
      <w:proofErr w:type="gramStart"/>
      <w:r w:rsidRPr="004F1957">
        <w:rPr>
          <w:rFonts w:ascii="Arial" w:eastAsia="Times New Roman" w:hAnsi="Arial" w:cs="Arial"/>
          <w:sz w:val="19"/>
          <w:szCs w:val="19"/>
          <w:lang w:eastAsia="ru-RU"/>
        </w:rPr>
        <w:t>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4741;</w:t>
      </w:r>
      <w:proofErr w:type="gramEnd"/>
      <w:r w:rsidRPr="004F195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4F1957">
        <w:rPr>
          <w:rFonts w:ascii="Arial" w:eastAsia="Times New Roman" w:hAnsi="Arial" w:cs="Arial"/>
          <w:sz w:val="19"/>
          <w:szCs w:val="19"/>
          <w:lang w:eastAsia="ru-RU"/>
        </w:rPr>
        <w:t>2018, № 36, ст. 5634), и определяет совокупность минимальных требований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4C0E0D" w:rsidRPr="004F1957" w:rsidRDefault="004C0E0D" w:rsidP="004F1957">
      <w:pPr>
        <w:jc w:val="both"/>
      </w:pPr>
    </w:p>
    <w:sectPr w:rsidR="004C0E0D" w:rsidRPr="004F1957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C0E0D"/>
    <w:rsid w:val="004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872252/" TargetMode="External"/><Relationship Id="rId4" Type="http://schemas.openxmlformats.org/officeDocument/2006/relationships/hyperlink" Target="https://www.garant.ru/products/ipo/prime/doc/72872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2021-05-24T11:31:00Z</dcterms:created>
  <dcterms:modified xsi:type="dcterms:W3CDTF">2021-05-24T11:36:00Z</dcterms:modified>
</cp:coreProperties>
</file>